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FC3CCA" w14:textId="69D5FCEA" w:rsidR="00345FC8" w:rsidRPr="00F608A2" w:rsidRDefault="00E12D97" w:rsidP="00345CAD">
      <w:pPr>
        <w:jc w:val="both"/>
        <w:rPr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>він за своїми якісними та технічними характеристиками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6F71">
        <w:rPr>
          <w:rFonts w:ascii="Times New Roman" w:hAnsi="Times New Roman" w:cs="Times New Roman"/>
          <w:sz w:val="24"/>
          <w:szCs w:val="24"/>
          <w:lang w:val="uk-UA"/>
        </w:rPr>
        <w:t>найбільше відповідає вимогам і потребам замовника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bookmarkStart w:id="0" w:name="_GoBack"/>
      <w:bookmarkEnd w:id="0"/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76307"/>
    <w:rsid w:val="002975CC"/>
    <w:rsid w:val="002D0DCB"/>
    <w:rsid w:val="00345CAD"/>
    <w:rsid w:val="00345FC8"/>
    <w:rsid w:val="00411BDF"/>
    <w:rsid w:val="0044077B"/>
    <w:rsid w:val="004439D5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2025-11-26T12:22:00Z</dcterms:created>
  <dcterms:modified xsi:type="dcterms:W3CDTF">2025-11-26T12:22:00Z</dcterms:modified>
</cp:coreProperties>
</file>