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C897A" w14:textId="77777777" w:rsidR="0068371A" w:rsidRDefault="0068371A" w:rsidP="0068371A">
      <w:pPr>
        <w:spacing w:after="0" w:line="240" w:lineRule="auto"/>
        <w:jc w:val="both"/>
        <w:rPr>
          <w:rFonts w:ascii="Times New Roman" w:eastAsia="Times New Roman" w:hAnsi="Times New Roman"/>
          <w:b/>
          <w:sz w:val="24"/>
          <w:szCs w:val="24"/>
        </w:rPr>
      </w:pPr>
      <w:bookmarkStart w:id="0" w:name="_GoBack"/>
      <w:bookmarkEnd w:id="0"/>
    </w:p>
    <w:p w14:paraId="0000000C" w14:textId="1BA964CB" w:rsidR="002139CD" w:rsidRDefault="00083333" w:rsidP="0068371A">
      <w:pPr>
        <w:spacing w:after="0" w:line="240" w:lineRule="auto"/>
        <w:jc w:val="both"/>
        <w:rPr>
          <w:rFonts w:ascii="Times New Roman" w:eastAsia="Times New Roman" w:hAnsi="Times New Roman"/>
          <w:sz w:val="24"/>
          <w:szCs w:val="24"/>
        </w:rPr>
      </w:pPr>
      <w:r w:rsidRPr="0068371A">
        <w:rPr>
          <w:rFonts w:ascii="Times New Roman" w:eastAsia="Times New Roman" w:hAnsi="Times New Roman"/>
          <w:b/>
          <w:sz w:val="24"/>
          <w:szCs w:val="24"/>
        </w:rPr>
        <w:t>Очікувана вартість та обґрунтування очікуваної вартості предмета закупівлі:</w:t>
      </w:r>
      <w:r w:rsidRPr="0068371A">
        <w:rPr>
          <w:rFonts w:ascii="Times New Roman" w:eastAsia="Times New Roman" w:hAnsi="Times New Roman"/>
          <w:sz w:val="24"/>
          <w:szCs w:val="24"/>
        </w:rPr>
        <w:t xml:space="preserve"> </w:t>
      </w:r>
    </w:p>
    <w:p w14:paraId="66DBDC90" w14:textId="77777777" w:rsidR="0068371A" w:rsidRPr="0068371A" w:rsidRDefault="0068371A" w:rsidP="0068371A">
      <w:pPr>
        <w:spacing w:after="0" w:line="240" w:lineRule="auto"/>
        <w:jc w:val="both"/>
        <w:rPr>
          <w:rFonts w:ascii="Times New Roman" w:eastAsia="Times New Roman" w:hAnsi="Times New Roman"/>
          <w:sz w:val="24"/>
          <w:szCs w:val="24"/>
        </w:rPr>
      </w:pPr>
    </w:p>
    <w:p w14:paraId="67C177FA" w14:textId="77777777" w:rsidR="0068371A" w:rsidRPr="00F965D2" w:rsidRDefault="00083333" w:rsidP="0068371A">
      <w:pPr>
        <w:spacing w:after="0" w:line="240" w:lineRule="auto"/>
        <w:ind w:firstLine="720"/>
        <w:jc w:val="both"/>
        <w:rPr>
          <w:rFonts w:ascii="Times New Roman" w:eastAsia="Times New Roman" w:hAnsi="Times New Roman"/>
          <w:sz w:val="24"/>
          <w:szCs w:val="24"/>
        </w:rPr>
      </w:pPr>
      <w:r w:rsidRPr="0068371A">
        <w:rPr>
          <w:rFonts w:ascii="Times New Roman" w:eastAsia="Times New Roman" w:hAnsi="Times New Roman"/>
          <w:sz w:val="24"/>
          <w:szCs w:val="24"/>
        </w:rPr>
        <w:t xml:space="preserve"> </w:t>
      </w:r>
      <w:r w:rsidR="0068371A" w:rsidRPr="0068371A">
        <w:rPr>
          <w:rFonts w:ascii="Times New Roman" w:eastAsia="Times New Roman" w:hAnsi="Times New Roman"/>
          <w:sz w:val="24"/>
          <w:szCs w:val="24"/>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(зі змінами)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w:t>
      </w:r>
      <w:r w:rsidR="0068371A" w:rsidRPr="00F965D2">
        <w:rPr>
          <w:rFonts w:ascii="Times New Roman" w:eastAsia="Times New Roman" w:hAnsi="Times New Roman"/>
          <w:sz w:val="24"/>
          <w:szCs w:val="24"/>
        </w:rPr>
        <w:t>),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0B19CC88" w14:textId="389F1AFB" w:rsidR="0068371A" w:rsidRPr="00F965D2" w:rsidRDefault="0068371A" w:rsidP="0068371A">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F965D2">
        <w:rPr>
          <w:rFonts w:ascii="Times New Roman" w:eastAsia="Times New Roman" w:hAnsi="Times New Roman"/>
          <w:sz w:val="24"/>
          <w:szCs w:val="24"/>
        </w:rPr>
        <w:t xml:space="preserve">Визначення обсягу предмета закупівлі визначено аналізом споживання (річного та місячного) природного газу за </w:t>
      </w:r>
      <w:r w:rsidR="00F965D2" w:rsidRPr="00F965D2">
        <w:rPr>
          <w:rFonts w:ascii="Times New Roman" w:eastAsia="Times New Roman" w:hAnsi="Times New Roman"/>
          <w:sz w:val="24"/>
          <w:szCs w:val="24"/>
        </w:rPr>
        <w:t>аналогічний період попереднього бюджетного року.</w:t>
      </w:r>
      <w:r w:rsidRPr="00F965D2">
        <w:rPr>
          <w:rFonts w:ascii="Times New Roman" w:eastAsia="Times New Roman" w:hAnsi="Times New Roman"/>
          <w:sz w:val="24"/>
          <w:szCs w:val="24"/>
        </w:rPr>
        <w:t xml:space="preserve"> </w:t>
      </w:r>
    </w:p>
    <w:p w14:paraId="0000001A" w14:textId="23CF6E26" w:rsidR="002139CD" w:rsidRPr="00F965D2" w:rsidRDefault="002139CD" w:rsidP="0068371A">
      <w:pPr>
        <w:spacing w:after="0" w:line="240" w:lineRule="auto"/>
        <w:jc w:val="both"/>
        <w:rPr>
          <w:rFonts w:ascii="Times New Roman" w:eastAsia="Times New Roman" w:hAnsi="Times New Roman"/>
          <w:sz w:val="24"/>
          <w:szCs w:val="24"/>
        </w:rPr>
      </w:pPr>
    </w:p>
    <w:p w14:paraId="0000001B" w14:textId="77777777" w:rsidR="002139CD" w:rsidRPr="00F965D2" w:rsidRDefault="00083333" w:rsidP="0068371A">
      <w:pPr>
        <w:spacing w:after="0" w:line="240" w:lineRule="auto"/>
        <w:jc w:val="both"/>
        <w:rPr>
          <w:rFonts w:ascii="Times New Roman" w:eastAsia="Times New Roman" w:hAnsi="Times New Roman"/>
          <w:b/>
          <w:sz w:val="24"/>
          <w:szCs w:val="24"/>
        </w:rPr>
      </w:pPr>
      <w:r w:rsidRPr="00F965D2">
        <w:rPr>
          <w:rFonts w:ascii="Times New Roman" w:eastAsia="Times New Roman" w:hAnsi="Times New Roman"/>
          <w:b/>
          <w:sz w:val="24"/>
          <w:szCs w:val="24"/>
        </w:rPr>
        <w:t xml:space="preserve">Обґрунтування технічних, якісних характеристик. </w:t>
      </w:r>
    </w:p>
    <w:p w14:paraId="0000001C" w14:textId="77777777" w:rsidR="002139CD" w:rsidRPr="00F965D2" w:rsidRDefault="00083333" w:rsidP="00083333">
      <w:pPr>
        <w:spacing w:after="0" w:line="240" w:lineRule="auto"/>
        <w:ind w:firstLine="720"/>
        <w:jc w:val="both"/>
        <w:rPr>
          <w:rFonts w:ascii="Times New Roman" w:eastAsia="Times New Roman" w:hAnsi="Times New Roman"/>
          <w:sz w:val="24"/>
          <w:szCs w:val="24"/>
        </w:rPr>
      </w:pPr>
      <w:r w:rsidRPr="00F965D2">
        <w:rPr>
          <w:rFonts w:ascii="Times New Roman" w:eastAsia="Times New Roman" w:hAnsi="Times New Roman"/>
          <w:sz w:val="24"/>
          <w:szCs w:val="24"/>
        </w:rPr>
        <w:t xml:space="preserve">Природний газ (природний газ, нафтовий (попутний) газ, </w:t>
      </w:r>
      <w:proofErr w:type="spellStart"/>
      <w:r w:rsidRPr="00F965D2">
        <w:rPr>
          <w:rFonts w:ascii="Times New Roman" w:eastAsia="Times New Roman" w:hAnsi="Times New Roman"/>
          <w:sz w:val="24"/>
          <w:szCs w:val="24"/>
        </w:rPr>
        <w:t>газ</w:t>
      </w:r>
      <w:proofErr w:type="spellEnd"/>
      <w:r w:rsidRPr="00F965D2">
        <w:rPr>
          <w:rFonts w:ascii="Times New Roman" w:eastAsia="Times New Roman" w:hAnsi="Times New Roman"/>
          <w:sz w:val="24"/>
          <w:szCs w:val="24"/>
        </w:rPr>
        <w:t xml:space="preserve"> (метан) вугільних родовищ та газ сланцевих товщ) — корисна копалина, яка є сумішшю вуглеводнів та </w:t>
      </w:r>
      <w:proofErr w:type="spellStart"/>
      <w:r w:rsidRPr="00F965D2">
        <w:rPr>
          <w:rFonts w:ascii="Times New Roman" w:eastAsia="Times New Roman" w:hAnsi="Times New Roman"/>
          <w:sz w:val="24"/>
          <w:szCs w:val="24"/>
        </w:rPr>
        <w:t>невуглеводневих</w:t>
      </w:r>
      <w:proofErr w:type="spellEnd"/>
      <w:r w:rsidRPr="00F965D2">
        <w:rPr>
          <w:rFonts w:ascii="Times New Roman" w:eastAsia="Times New Roman" w:hAnsi="Times New Roman"/>
          <w:sz w:val="24"/>
          <w:szCs w:val="24"/>
        </w:rPr>
        <w:t xml:space="preserve"> компонентів, перебуває у газоподібному стані за стандартних умов (тиск — 760 мм ртутного стовпа і температура — 20° C) і є товарною продукцією. </w:t>
      </w:r>
    </w:p>
    <w:p w14:paraId="0000001D" w14:textId="77777777" w:rsidR="002139CD" w:rsidRPr="00F965D2" w:rsidRDefault="00083333" w:rsidP="0068371A">
      <w:pPr>
        <w:spacing w:after="0" w:line="240" w:lineRule="auto"/>
        <w:jc w:val="both"/>
        <w:rPr>
          <w:rFonts w:ascii="Times New Roman" w:eastAsia="Times New Roman" w:hAnsi="Times New Roman"/>
          <w:sz w:val="24"/>
          <w:szCs w:val="24"/>
        </w:rPr>
      </w:pPr>
      <w:r w:rsidRPr="00F965D2">
        <w:rPr>
          <w:rFonts w:ascii="Times New Roman" w:eastAsia="Times New Roman" w:hAnsi="Times New Roman"/>
          <w:sz w:val="24"/>
          <w:szCs w:val="24"/>
        </w:rPr>
        <w:t xml:space="preserve">Кількісною характеристикою предмета закупівлі є обсяг споживання природного газу. </w:t>
      </w:r>
    </w:p>
    <w:p w14:paraId="0000001E" w14:textId="73E88420" w:rsidR="002139CD" w:rsidRPr="00F965D2" w:rsidRDefault="00083333" w:rsidP="0068371A">
      <w:pPr>
        <w:spacing w:after="0" w:line="240" w:lineRule="auto"/>
        <w:jc w:val="both"/>
        <w:rPr>
          <w:rFonts w:ascii="Times New Roman" w:eastAsia="Times New Roman" w:hAnsi="Times New Roman"/>
          <w:sz w:val="24"/>
          <w:szCs w:val="24"/>
        </w:rPr>
      </w:pPr>
      <w:r w:rsidRPr="00F965D2">
        <w:rPr>
          <w:rFonts w:ascii="Times New Roman" w:eastAsia="Times New Roman" w:hAnsi="Times New Roman"/>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w:t>
      </w:r>
      <w:proofErr w:type="spellStart"/>
      <w:r w:rsidRPr="00F965D2">
        <w:rPr>
          <w:rFonts w:ascii="Times New Roman" w:eastAsia="Times New Roman" w:hAnsi="Times New Roman"/>
          <w:sz w:val="24"/>
          <w:szCs w:val="24"/>
        </w:rPr>
        <w:t>кПа</w:t>
      </w:r>
      <w:proofErr w:type="spellEnd"/>
      <w:r w:rsidRPr="00F965D2">
        <w:rPr>
          <w:rFonts w:ascii="Times New Roman" w:eastAsia="Times New Roman" w:hAnsi="Times New Roman"/>
          <w:sz w:val="24"/>
          <w:szCs w:val="24"/>
        </w:rPr>
        <w:t>). Обсяг, необхідний для забезпечення діяльності та власних потреб об’єктів</w:t>
      </w:r>
      <w:r w:rsidR="0068371A" w:rsidRPr="00F965D2">
        <w:rPr>
          <w:rFonts w:ascii="Times New Roman" w:eastAsia="Times New Roman" w:hAnsi="Times New Roman"/>
          <w:sz w:val="24"/>
          <w:szCs w:val="24"/>
        </w:rPr>
        <w:t xml:space="preserve"> замовника.</w:t>
      </w:r>
    </w:p>
    <w:p w14:paraId="00000020" w14:textId="77777777" w:rsidR="002139CD" w:rsidRPr="0068371A" w:rsidRDefault="00083333" w:rsidP="00083333">
      <w:pPr>
        <w:spacing w:after="0" w:line="240" w:lineRule="auto"/>
        <w:ind w:firstLine="720"/>
        <w:jc w:val="both"/>
        <w:rPr>
          <w:rFonts w:ascii="Times New Roman" w:eastAsia="Times New Roman" w:hAnsi="Times New Roman"/>
          <w:sz w:val="24"/>
          <w:szCs w:val="24"/>
        </w:rPr>
      </w:pPr>
      <w:bookmarkStart w:id="1" w:name="_heading=h.30j0zll" w:colFirst="0" w:colLast="0"/>
      <w:bookmarkEnd w:id="1"/>
      <w:r w:rsidRPr="00F965D2">
        <w:rPr>
          <w:rFonts w:ascii="Times New Roman" w:eastAsia="Times New Roman" w:hAnsi="Times New Roman"/>
          <w:sz w:val="24"/>
          <w:szCs w:val="24"/>
        </w:rPr>
        <w:t xml:space="preserve">Технічні та якісні характеристики предмета закупівлі, що </w:t>
      </w:r>
      <w:proofErr w:type="spellStart"/>
      <w:r w:rsidRPr="00F965D2">
        <w:rPr>
          <w:rFonts w:ascii="Times New Roman" w:eastAsia="Times New Roman" w:hAnsi="Times New Roman"/>
          <w:sz w:val="24"/>
          <w:szCs w:val="24"/>
        </w:rPr>
        <w:t>закуповується</w:t>
      </w:r>
      <w:proofErr w:type="spellEnd"/>
      <w:r w:rsidRPr="00F965D2">
        <w:rPr>
          <w:rFonts w:ascii="Times New Roman" w:eastAsia="Times New Roman" w:hAnsi="Times New Roman"/>
          <w:sz w:val="24"/>
          <w:szCs w:val="24"/>
        </w:rPr>
        <w:t>, повинні відповідати технічним умовам та стандартам, передбаченим законодавством України діючими на період постачання товару, зокрема, Закону України «Про ринок природного газу» № 329-VIII від 09.04.2015 (далі — Закон № 329-VIII</w:t>
      </w:r>
      <w:r w:rsidRPr="0068371A">
        <w:rPr>
          <w:rFonts w:ascii="Times New Roman" w:eastAsia="Times New Roman" w:hAnsi="Times New Roman"/>
          <w:sz w:val="24"/>
          <w:szCs w:val="24"/>
        </w:rPr>
        <w:t>),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21" w14:textId="77777777" w:rsidR="002139CD" w:rsidRPr="0068371A" w:rsidRDefault="00083333" w:rsidP="00083333">
      <w:pPr>
        <w:shd w:val="clear" w:color="auto" w:fill="FFFFFF"/>
        <w:spacing w:after="0" w:line="240" w:lineRule="auto"/>
        <w:ind w:firstLine="720"/>
        <w:jc w:val="both"/>
        <w:rPr>
          <w:rFonts w:ascii="Times New Roman" w:eastAsia="Times New Roman" w:hAnsi="Times New Roman"/>
          <w:sz w:val="24"/>
          <w:szCs w:val="24"/>
        </w:rPr>
      </w:pPr>
      <w:r w:rsidRPr="0068371A">
        <w:rPr>
          <w:rFonts w:ascii="Times New Roman" w:eastAsia="Times New Roman" w:hAnsi="Times New Roman"/>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p>
    <w:p w14:paraId="00000022" w14:textId="77777777" w:rsidR="002139CD" w:rsidRPr="0068371A" w:rsidRDefault="002139CD" w:rsidP="0068371A">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14:paraId="00000023" w14:textId="77777777" w:rsidR="002139CD" w:rsidRPr="0068371A" w:rsidRDefault="002139CD" w:rsidP="0068371A">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p>
    <w:p w14:paraId="00000024" w14:textId="77777777" w:rsidR="002139CD" w:rsidRPr="0068371A" w:rsidRDefault="002139CD" w:rsidP="0068371A">
      <w:pPr>
        <w:spacing w:after="0" w:line="240" w:lineRule="auto"/>
        <w:jc w:val="both"/>
        <w:rPr>
          <w:rFonts w:ascii="Times New Roman" w:eastAsia="Times New Roman" w:hAnsi="Times New Roman"/>
          <w:sz w:val="24"/>
          <w:szCs w:val="24"/>
        </w:rPr>
      </w:pPr>
      <w:bookmarkStart w:id="2" w:name="_heading=h.1fob9te" w:colFirst="0" w:colLast="0"/>
      <w:bookmarkEnd w:id="2"/>
    </w:p>
    <w:sectPr w:rsidR="002139CD" w:rsidRPr="0068371A">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615"/>
    <w:multiLevelType w:val="multilevel"/>
    <w:tmpl w:val="F168B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D4F1182"/>
    <w:multiLevelType w:val="multilevel"/>
    <w:tmpl w:val="D9E82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CD"/>
    <w:rsid w:val="00083333"/>
    <w:rsid w:val="002139CD"/>
    <w:rsid w:val="0031362C"/>
    <w:rsid w:val="006809F1"/>
    <w:rsid w:val="0068371A"/>
    <w:rsid w:val="00D1795F"/>
    <w:rsid w:val="00DD7E19"/>
    <w:rsid w:val="00F9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00329">
      <w:bodyDiv w:val="1"/>
      <w:marLeft w:val="0"/>
      <w:marRight w:val="0"/>
      <w:marTop w:val="0"/>
      <w:marBottom w:val="0"/>
      <w:divBdr>
        <w:top w:val="none" w:sz="0" w:space="0" w:color="auto"/>
        <w:left w:val="none" w:sz="0" w:space="0" w:color="auto"/>
        <w:bottom w:val="none" w:sz="0" w:space="0" w:color="auto"/>
        <w:right w:val="none" w:sz="0" w:space="0" w:color="auto"/>
      </w:divBdr>
    </w:div>
    <w:div w:id="1260719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c2RcHQ/ke2sdfnUfA+HVXpygw==">CgMxLjAyCGguZ2pkZ3hzMgloLjMwajB6bGwyCWguMWZvYjl0ZTgAaiUKFHN1Z2dlc3QucXNxeTBhNG85c3hxEg1IYW5uYSBEb3ZoYWlhaiUKFHN1Z2dlc3QuczNwcXFsaWp4Zm1pEg1IYW5uYSBEb3ZoYWlhaiUKFHN1Z2dlc3QubW5rMmxnaDloZGo0Eg1IYW5uYSBEb3ZoYWlhaiUKFHN1Z2dlc3Quam84NWZtcmd3YnV0Eg1IYW5uYSBEb3ZoYWlhaiMKEnN1Z2dlc3QuZDUyZjFkemM1dBINSGFubmEgRG92aGFpYXIhMUFpV3d1aW4yZGdVbWQ4OUNyd3VFZjdKb1R3SUVweX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2078</Words>
  <Characters>1185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Kompik</cp:lastModifiedBy>
  <cp:revision>2</cp:revision>
  <dcterms:created xsi:type="dcterms:W3CDTF">2025-12-02T12:16:00Z</dcterms:created>
  <dcterms:modified xsi:type="dcterms:W3CDTF">2025-12-02T12:16:00Z</dcterms:modified>
</cp:coreProperties>
</file>